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573D16" w:rsidRDefault="00573D16" w:rsidP="00573D16">
      <w:pPr>
        <w:spacing w:line="480" w:lineRule="auto"/>
        <w:jc w:val="center"/>
        <w:rPr>
          <w:rFonts w:ascii="Times New Roman" w:hAnsi="Times New Roman" w:cs="Times New Roman"/>
          <w:sz w:val="24"/>
          <w:szCs w:val="24"/>
        </w:rPr>
      </w:pPr>
    </w:p>
    <w:p w:rsidR="0080412D" w:rsidRDefault="009C2CFD" w:rsidP="00573D16">
      <w:pPr>
        <w:spacing w:line="480" w:lineRule="auto"/>
        <w:jc w:val="center"/>
        <w:rPr>
          <w:rFonts w:ascii="Times New Roman" w:hAnsi="Times New Roman" w:cs="Times New Roman"/>
          <w:sz w:val="24"/>
          <w:szCs w:val="24"/>
        </w:rPr>
      </w:pPr>
      <w:r>
        <w:rPr>
          <w:rFonts w:ascii="Times New Roman" w:hAnsi="Times New Roman" w:cs="Times New Roman"/>
          <w:sz w:val="24"/>
          <w:szCs w:val="24"/>
        </w:rPr>
        <w:t>Teenage Depression</w:t>
      </w:r>
    </w:p>
    <w:p w:rsidR="00573D16" w:rsidRDefault="009C2CFD" w:rsidP="00573D1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73D16" w:rsidRDefault="009C2CFD" w:rsidP="00573D1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3D16" w:rsidRPr="00573D16" w:rsidRDefault="00573D16" w:rsidP="00573D16">
      <w:pPr>
        <w:rPr>
          <w:rFonts w:ascii="Times New Roman" w:hAnsi="Times New Roman" w:cs="Times New Roman"/>
          <w:sz w:val="24"/>
          <w:szCs w:val="24"/>
        </w:rPr>
      </w:pPr>
    </w:p>
    <w:p w:rsidR="00573D16" w:rsidRPr="00573D16" w:rsidRDefault="00573D16" w:rsidP="00573D16">
      <w:pPr>
        <w:rPr>
          <w:rFonts w:ascii="Times New Roman" w:hAnsi="Times New Roman" w:cs="Times New Roman"/>
          <w:sz w:val="24"/>
          <w:szCs w:val="24"/>
        </w:rPr>
      </w:pPr>
    </w:p>
    <w:p w:rsidR="00573D16" w:rsidRPr="00573D16" w:rsidRDefault="00573D16" w:rsidP="00573D16">
      <w:pPr>
        <w:rPr>
          <w:rFonts w:ascii="Times New Roman" w:hAnsi="Times New Roman" w:cs="Times New Roman"/>
          <w:sz w:val="24"/>
          <w:szCs w:val="24"/>
        </w:rPr>
      </w:pPr>
    </w:p>
    <w:p w:rsidR="00573D16" w:rsidRDefault="00573D16" w:rsidP="00573D16">
      <w:pPr>
        <w:rPr>
          <w:rFonts w:ascii="Times New Roman" w:hAnsi="Times New Roman" w:cs="Times New Roman"/>
          <w:sz w:val="24"/>
          <w:szCs w:val="24"/>
        </w:rPr>
      </w:pPr>
    </w:p>
    <w:p w:rsidR="00573D16" w:rsidRDefault="00573D16" w:rsidP="00573D16">
      <w:pPr>
        <w:rPr>
          <w:rFonts w:ascii="Times New Roman" w:hAnsi="Times New Roman" w:cs="Times New Roman"/>
          <w:sz w:val="24"/>
          <w:szCs w:val="24"/>
        </w:rPr>
      </w:pPr>
    </w:p>
    <w:p w:rsidR="00573D16" w:rsidRDefault="00573D16" w:rsidP="00573D16">
      <w:pPr>
        <w:rPr>
          <w:rFonts w:ascii="Times New Roman" w:hAnsi="Times New Roman" w:cs="Times New Roman"/>
          <w:sz w:val="24"/>
          <w:szCs w:val="24"/>
        </w:rPr>
      </w:pPr>
    </w:p>
    <w:p w:rsidR="00573D16" w:rsidRDefault="009C2CFD" w:rsidP="00573D1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Teenage Depression</w:t>
      </w:r>
    </w:p>
    <w:p w:rsidR="00573D16" w:rsidRDefault="009C2CFD" w:rsidP="00573D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Teenage depression is a common health issue among adolescents that people tend to overlook. Teenage depression is characterized by persistent feelings of </w:t>
      </w:r>
      <w:r>
        <w:rPr>
          <w:rFonts w:ascii="Times New Roman" w:hAnsi="Times New Roman" w:cs="Times New Roman"/>
          <w:sz w:val="24"/>
          <w:szCs w:val="24"/>
        </w:rPr>
        <w:t>loneliness, loss of interest in day-to-day activities, and sadness. The mental health issue can cause physical, emotional, and functional problems if not detected and treated early. In this regard, the magnitude of the problem at hand sparks interests on f</w:t>
      </w:r>
      <w:r>
        <w:rPr>
          <w:rFonts w:ascii="Times New Roman" w:hAnsi="Times New Roman" w:cs="Times New Roman"/>
          <w:sz w:val="24"/>
          <w:szCs w:val="24"/>
        </w:rPr>
        <w:t>actors that contribute to the problem. Teenagers ar</w:t>
      </w:r>
      <w:r w:rsidR="00F32072">
        <w:rPr>
          <w:rFonts w:ascii="Times New Roman" w:hAnsi="Times New Roman" w:cs="Times New Roman"/>
          <w:sz w:val="24"/>
          <w:szCs w:val="24"/>
        </w:rPr>
        <w:t>e often faced with psychological challenges associated with academic expectations, peer pressure, and changing bodies. The rapid changes experienced during this stage of development can be detrimental to their health. Even some of the feelings are likely to be temporary; the long-term impacts can be fatal. Therefore, corrective measures such as psychological counseling and medication should be administered to teenagers undergoing depression.</w:t>
      </w:r>
    </w:p>
    <w:p w:rsidR="00F32072" w:rsidRDefault="009C2CFD" w:rsidP="00B86D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prevalence</w:t>
      </w:r>
      <w:r>
        <w:rPr>
          <w:rFonts w:ascii="Times New Roman" w:hAnsi="Times New Roman" w:cs="Times New Roman"/>
          <w:sz w:val="24"/>
          <w:szCs w:val="24"/>
        </w:rPr>
        <w:t xml:space="preserve"> of the problem can be attributed to the inability of teenagers to handle their emotional problems since they are ill-equipped</w:t>
      </w:r>
      <w:r w:rsidR="00AD7EA6">
        <w:rPr>
          <w:rFonts w:ascii="Times New Roman" w:hAnsi="Times New Roman" w:cs="Times New Roman"/>
          <w:sz w:val="24"/>
          <w:szCs w:val="24"/>
        </w:rPr>
        <w:t>. In this regard, they feel powerless when life problems overwhelm them. It is common for people to think that teenagers can handle parental divorce, bullying, abuse, and learning disabilities like adults; however, they are less experienced in these situations. A</w:t>
      </w:r>
      <w:r w:rsidR="00FF6D12">
        <w:rPr>
          <w:rFonts w:ascii="Times New Roman" w:hAnsi="Times New Roman" w:cs="Times New Roman"/>
          <w:sz w:val="24"/>
          <w:szCs w:val="24"/>
        </w:rPr>
        <w:t>s a result, they carry</w:t>
      </w:r>
      <w:r w:rsidR="00AD7EA6">
        <w:rPr>
          <w:rFonts w:ascii="Times New Roman" w:hAnsi="Times New Roman" w:cs="Times New Roman"/>
          <w:sz w:val="24"/>
          <w:szCs w:val="24"/>
        </w:rPr>
        <w:t xml:space="preserve"> behavioral characteristics </w:t>
      </w:r>
      <w:r w:rsidR="00FF6D12">
        <w:rPr>
          <w:rFonts w:ascii="Times New Roman" w:hAnsi="Times New Roman" w:cs="Times New Roman"/>
          <w:sz w:val="24"/>
          <w:szCs w:val="24"/>
        </w:rPr>
        <w:t>developed when experiencing depressive episodes in their adulthood</w:t>
      </w:r>
      <w:r w:rsidR="00AD7EA6">
        <w:rPr>
          <w:rFonts w:ascii="Times New Roman" w:hAnsi="Times New Roman" w:cs="Times New Roman"/>
          <w:sz w:val="24"/>
          <w:szCs w:val="24"/>
        </w:rPr>
        <w:t xml:space="preserve">. </w:t>
      </w:r>
      <w:r w:rsidR="00FF6D12">
        <w:rPr>
          <w:rFonts w:ascii="Times New Roman" w:hAnsi="Times New Roman" w:cs="Times New Roman"/>
          <w:sz w:val="24"/>
          <w:szCs w:val="24"/>
        </w:rPr>
        <w:t>Depression causes teenagers to develop negative perceptions about the world since they are overly critical of their environment. The tendency to pull away from other people and the likelihood to give up are reasons enough to make teenagers develop harmful, self-destructive activities and suicidal thoughts.  For instanc</w:t>
      </w:r>
      <w:r w:rsidR="00171A3A">
        <w:rPr>
          <w:rFonts w:ascii="Times New Roman" w:hAnsi="Times New Roman" w:cs="Times New Roman"/>
          <w:sz w:val="24"/>
          <w:szCs w:val="24"/>
        </w:rPr>
        <w:t>e, the</w:t>
      </w:r>
      <w:r w:rsidR="00FF6D12">
        <w:rPr>
          <w:rFonts w:ascii="Times New Roman" w:hAnsi="Times New Roman" w:cs="Times New Roman"/>
          <w:sz w:val="24"/>
          <w:szCs w:val="24"/>
        </w:rPr>
        <w:t xml:space="preserve"> symptoms of depression include </w:t>
      </w:r>
      <w:r w:rsidR="00171A3A">
        <w:rPr>
          <w:rFonts w:ascii="Times New Roman" w:hAnsi="Times New Roman" w:cs="Times New Roman"/>
          <w:sz w:val="24"/>
          <w:szCs w:val="24"/>
        </w:rPr>
        <w:t xml:space="preserve">attention-deficit hyperactivity, low mood, oppositional traits, and traits. </w:t>
      </w:r>
      <w:r w:rsidR="00FF6D12">
        <w:rPr>
          <w:rFonts w:ascii="Times New Roman" w:hAnsi="Times New Roman" w:cs="Times New Roman"/>
          <w:sz w:val="24"/>
          <w:szCs w:val="24"/>
        </w:rPr>
        <w:t>Depression involve</w:t>
      </w:r>
      <w:r w:rsidR="00171A3A">
        <w:rPr>
          <w:rFonts w:ascii="Times New Roman" w:hAnsi="Times New Roman" w:cs="Times New Roman"/>
          <w:sz w:val="24"/>
          <w:szCs w:val="24"/>
        </w:rPr>
        <w:t>s</w:t>
      </w:r>
      <w:r w:rsidR="00FF6D12">
        <w:rPr>
          <w:rFonts w:ascii="Times New Roman" w:hAnsi="Times New Roman" w:cs="Times New Roman"/>
          <w:sz w:val="24"/>
          <w:szCs w:val="24"/>
        </w:rPr>
        <w:t xml:space="preserve"> both social and genetic risk factors; therefore, clinical precursors should be identified early to mitigate th</w:t>
      </w:r>
      <w:r w:rsidR="00171A3A">
        <w:rPr>
          <w:rFonts w:ascii="Times New Roman" w:hAnsi="Times New Roman" w:cs="Times New Roman"/>
          <w:sz w:val="24"/>
          <w:szCs w:val="24"/>
        </w:rPr>
        <w:t xml:space="preserve">e health issue. Empirical evidence shows that </w:t>
      </w:r>
      <w:r w:rsidR="00171A3A">
        <w:rPr>
          <w:rFonts w:ascii="Times New Roman" w:hAnsi="Times New Roman" w:cs="Times New Roman"/>
          <w:sz w:val="24"/>
          <w:szCs w:val="24"/>
        </w:rPr>
        <w:lastRenderedPageBreak/>
        <w:t>62% of persons that are suffering from depression have not accessed help in mental health centers (Rice et al., 2017). Therefore, early interventions are essential since they help prevent risk factors that cause anti-social traits and anxiety problems.</w:t>
      </w:r>
    </w:p>
    <w:p w:rsidR="0097058D" w:rsidRDefault="009C2CFD" w:rsidP="00B86D3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uncertainties on what causes depression, but there are speculations that it emanates from the science of brain chemistry. In this regard, neurotransmitters</w:t>
      </w:r>
      <w:r>
        <w:rPr>
          <w:rFonts w:ascii="Times New Roman" w:hAnsi="Times New Roman" w:cs="Times New Roman"/>
          <w:sz w:val="24"/>
          <w:szCs w:val="24"/>
        </w:rPr>
        <w:t xml:space="preserve"> that occur within the brain naturally in the brain become impaired. Consequently, these transmitters will not be able </w:t>
      </w:r>
      <w:r w:rsidR="0099468D">
        <w:rPr>
          <w:rFonts w:ascii="Times New Roman" w:hAnsi="Times New Roman" w:cs="Times New Roman"/>
          <w:sz w:val="24"/>
          <w:szCs w:val="24"/>
        </w:rPr>
        <w:t>to carry certain chemicals to the brain and other parts of the body — the functionality of the nerve system and receptors changes, causing depression. Also, a change of hormonal balance within the body can trigger depression. There are empirical pieces of evidence that show that depre</w:t>
      </w:r>
      <w:r w:rsidR="009929DF">
        <w:rPr>
          <w:rFonts w:ascii="Times New Roman" w:hAnsi="Times New Roman" w:cs="Times New Roman"/>
          <w:sz w:val="24"/>
          <w:szCs w:val="24"/>
        </w:rPr>
        <w:t>ssion is an inherited trait that increases the risk factors for persons whose relatives and families have the condition</w:t>
      </w:r>
      <w:r w:rsidR="004411AD">
        <w:rPr>
          <w:rFonts w:ascii="Times New Roman" w:hAnsi="Times New Roman" w:cs="Times New Roman"/>
          <w:sz w:val="24"/>
          <w:szCs w:val="24"/>
        </w:rPr>
        <w:t xml:space="preserve"> (Mayo Clinic, 2019)</w:t>
      </w:r>
      <w:r w:rsidR="009929DF">
        <w:rPr>
          <w:rFonts w:ascii="Times New Roman" w:hAnsi="Times New Roman" w:cs="Times New Roman"/>
          <w:sz w:val="24"/>
          <w:szCs w:val="24"/>
        </w:rPr>
        <w:t xml:space="preserve">. Therefore, persons from families whose members are not often depressed are not likely to acquire the trait since the feelings of happiness are prevalent. </w:t>
      </w:r>
      <w:r w:rsidR="004411AD">
        <w:rPr>
          <w:rFonts w:ascii="Times New Roman" w:hAnsi="Times New Roman" w:cs="Times New Roman"/>
          <w:sz w:val="24"/>
          <w:szCs w:val="24"/>
        </w:rPr>
        <w:t xml:space="preserve">According to Thapar et al. (2012), " Distal risks such as inherited factors and adversity in early life might, directly and indirectly, predispose to depression." </w:t>
      </w:r>
      <w:r w:rsidR="009929DF">
        <w:rPr>
          <w:rFonts w:ascii="Times New Roman" w:hAnsi="Times New Roman" w:cs="Times New Roman"/>
          <w:sz w:val="24"/>
          <w:szCs w:val="24"/>
        </w:rPr>
        <w:t>Besides, depression can also be as a result of childhood trauma such as emotional, parental loss, and physical abuse. As a result, a teenager experiences changes in the brain that make them more susceptible to depression. Lastly, learned trends of negative thinking also contribute to depression since adolescents acquire certain traits that alter their perceptions about the world completely</w:t>
      </w:r>
      <w:r w:rsidR="00976D2F">
        <w:rPr>
          <w:rFonts w:ascii="Times New Roman" w:hAnsi="Times New Roman" w:cs="Times New Roman"/>
          <w:sz w:val="24"/>
          <w:szCs w:val="24"/>
        </w:rPr>
        <w:t>. For example, adolescents can learn to feel helpless when faced with challenges rather than finding solutions to the same.</w:t>
      </w:r>
    </w:p>
    <w:p w:rsidR="00976D2F" w:rsidRDefault="009C2CFD" w:rsidP="00B86D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certain risk factors cause depression by triggering specific responses to particular situations. Negative self-esteem issued associated with con</w:t>
      </w:r>
      <w:r>
        <w:rPr>
          <w:rFonts w:ascii="Times New Roman" w:hAnsi="Times New Roman" w:cs="Times New Roman"/>
          <w:sz w:val="24"/>
          <w:szCs w:val="24"/>
        </w:rPr>
        <w:t xml:space="preserve">ditions such as peer pressure, obesity, bullying, and academic failure. Teenagers become less confident with their </w:t>
      </w:r>
      <w:r>
        <w:rPr>
          <w:rFonts w:ascii="Times New Roman" w:hAnsi="Times New Roman" w:cs="Times New Roman"/>
          <w:sz w:val="24"/>
          <w:szCs w:val="24"/>
        </w:rPr>
        <w:lastRenderedPageBreak/>
        <w:t xml:space="preserve">capabilities and perceive their peers as superior. Also, witnessing the violence </w:t>
      </w:r>
      <w:r w:rsidR="00F9373B">
        <w:rPr>
          <w:rFonts w:ascii="Times New Roman" w:hAnsi="Times New Roman" w:cs="Times New Roman"/>
          <w:sz w:val="24"/>
          <w:szCs w:val="24"/>
        </w:rPr>
        <w:t xml:space="preserve">that is related to a close person can cause adolescents to be more vulnerable to depression. They experience recurring episodes of the moments in the minds making them have qualms about living. Mental conditions such as personality disorders, bipolar, anxiety disorder, and anorexia are also factors that increase depressive outcomes. The aforementioned health precursors increase susceptibility to the condition since they impair adolescent’s cognitive abilities. Besides, having chronic diseases such as diabetes, asthma, and cancer is another risk factor for depression among adolescents. Adolescents having these illnesses </w:t>
      </w:r>
      <w:r w:rsidR="004411AD">
        <w:rPr>
          <w:rFonts w:ascii="Times New Roman" w:hAnsi="Times New Roman" w:cs="Times New Roman"/>
          <w:sz w:val="24"/>
          <w:szCs w:val="24"/>
        </w:rPr>
        <w:t>are likely to experience depressive disorders since they cannot comprehend why their peers are health, and they are not. Substance abuse is also another risk factor that can cause depression among adolescents. Teenagers are likely to become depressed when they do have the means to access drugs such as alcohol, nicotine, and marijuana. Lastly, minority sexual orientation is another causal effect for depression since gays, transgender, lesbian, and bisexuals are often victims of discrimination. Unsupportive environments for teenagers in school and</w:t>
      </w:r>
      <w:r w:rsidR="002B75C6">
        <w:rPr>
          <w:rFonts w:ascii="Times New Roman" w:hAnsi="Times New Roman" w:cs="Times New Roman"/>
          <w:sz w:val="24"/>
          <w:szCs w:val="24"/>
        </w:rPr>
        <w:t xml:space="preserve"> other social settings increase</w:t>
      </w:r>
      <w:r w:rsidR="004411AD">
        <w:rPr>
          <w:rFonts w:ascii="Times New Roman" w:hAnsi="Times New Roman" w:cs="Times New Roman"/>
          <w:sz w:val="24"/>
          <w:szCs w:val="24"/>
        </w:rPr>
        <w:t xml:space="preserve"> the likelihood of them developing depression. </w:t>
      </w:r>
    </w:p>
    <w:p w:rsidR="001D45C7" w:rsidRDefault="009C2CFD" w:rsidP="00573D1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86D3D">
        <w:rPr>
          <w:rFonts w:ascii="Times New Roman" w:hAnsi="Times New Roman" w:cs="Times New Roman"/>
          <w:sz w:val="24"/>
          <w:szCs w:val="24"/>
        </w:rPr>
        <w:tab/>
      </w:r>
      <w:r>
        <w:rPr>
          <w:rFonts w:ascii="Times New Roman" w:hAnsi="Times New Roman" w:cs="Times New Roman"/>
          <w:sz w:val="24"/>
          <w:szCs w:val="24"/>
        </w:rPr>
        <w:t>Most importantly, parents should look out for symptoms such as sadness that is oft</w:t>
      </w:r>
      <w:r>
        <w:rPr>
          <w:rFonts w:ascii="Times New Roman" w:hAnsi="Times New Roman" w:cs="Times New Roman"/>
          <w:sz w:val="24"/>
          <w:szCs w:val="24"/>
        </w:rPr>
        <w:t xml:space="preserve">en accompanied by occasional crying with no apparent reason. Also, </w:t>
      </w:r>
      <w:r w:rsidR="002567DE">
        <w:rPr>
          <w:rFonts w:ascii="Times New Roman" w:hAnsi="Times New Roman" w:cs="Times New Roman"/>
          <w:sz w:val="24"/>
          <w:szCs w:val="24"/>
        </w:rPr>
        <w:t>feelings of anger and frustration over the small issue are</w:t>
      </w:r>
      <w:r>
        <w:rPr>
          <w:rFonts w:ascii="Times New Roman" w:hAnsi="Times New Roman" w:cs="Times New Roman"/>
          <w:sz w:val="24"/>
          <w:szCs w:val="24"/>
        </w:rPr>
        <w:t xml:space="preserve"> an indicator that an adolescent is depressed. </w:t>
      </w:r>
      <w:r w:rsidR="002567DE">
        <w:rPr>
          <w:rFonts w:ascii="Times New Roman" w:hAnsi="Times New Roman" w:cs="Times New Roman"/>
          <w:sz w:val="24"/>
          <w:szCs w:val="24"/>
        </w:rPr>
        <w:t xml:space="preserve">In this regard, anti-depression intervention should be administered to prevent them from feeling empty and hopeless. Restoration of a happy mood within a depressed teenager will help him/ her regain interest in partaking in normal day-to-day activities. Also, it will help reduce conflicts between teenagers and their parents, friends, as well as their peers. Besides, teenagers will develop a renewed self-esteem that will help them achieve their optimal self-efficacies.  Adolescents will </w:t>
      </w:r>
      <w:r w:rsidR="002567DE">
        <w:rPr>
          <w:rFonts w:ascii="Times New Roman" w:hAnsi="Times New Roman" w:cs="Times New Roman"/>
          <w:sz w:val="24"/>
          <w:szCs w:val="24"/>
        </w:rPr>
        <w:lastRenderedPageBreak/>
        <w:t xml:space="preserve">start feeling valued and will not fixate on past failures since they will be less susceptible to exaggerated self-blame. In the long run, teenagers will have little or no challenges concentrating and can make holistic decisions based on the situation at hand. </w:t>
      </w:r>
      <w:r>
        <w:rPr>
          <w:rFonts w:ascii="Times New Roman" w:hAnsi="Times New Roman" w:cs="Times New Roman"/>
          <w:sz w:val="24"/>
          <w:szCs w:val="24"/>
        </w:rPr>
        <w:t>The adolescents will develop into adults that are not extremely sensitive to failure and rejection si</w:t>
      </w:r>
      <w:r>
        <w:rPr>
          <w:rFonts w:ascii="Times New Roman" w:hAnsi="Times New Roman" w:cs="Times New Roman"/>
          <w:sz w:val="24"/>
          <w:szCs w:val="24"/>
        </w:rPr>
        <w:t xml:space="preserve">nce they will have recognized these happenings are part of life. The future will cease to become oblique and grim since they will have positive perceptions about people around them and life in general. </w:t>
      </w:r>
    </w:p>
    <w:p w:rsidR="001D45C7" w:rsidRDefault="009C2CFD" w:rsidP="00B86D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difficulty differentiating what is normal and wh</w:t>
      </w:r>
      <w:r>
        <w:rPr>
          <w:rFonts w:ascii="Times New Roman" w:hAnsi="Times New Roman" w:cs="Times New Roman"/>
          <w:sz w:val="24"/>
          <w:szCs w:val="24"/>
        </w:rPr>
        <w:t>at is not is a significant hindrance to mitigating teenager depression. Therefore, adults should talk with adolescents more frequently to establish what is disturbing them. Besides, the need to see a doctor can be inevitable when depressive signs and sympt</w:t>
      </w:r>
      <w:r>
        <w:rPr>
          <w:rFonts w:ascii="Times New Roman" w:hAnsi="Times New Roman" w:cs="Times New Roman"/>
          <w:sz w:val="24"/>
          <w:szCs w:val="24"/>
        </w:rPr>
        <w:t xml:space="preserve">oms persist; therefore, interfering with an adolescent's normal life. </w:t>
      </w:r>
      <w:r w:rsidR="0097058D">
        <w:rPr>
          <w:rFonts w:ascii="Times New Roman" w:hAnsi="Times New Roman" w:cs="Times New Roman"/>
          <w:sz w:val="24"/>
          <w:szCs w:val="24"/>
        </w:rPr>
        <w:t xml:space="preserve"> Seeing a doctor should be on the cards for parents since teenagers can be on the verge of committing something bad to themselves or others. Recognizing that depression does not alleviate by itself is essential since the symptoms can escalate to acute levels that are untreatable. In this regard, teachers, parents, spiritual leaders, and close friends should be able to provide help to depressed teenagers before being administered with primary, secondary, and tertiary care interventions. </w:t>
      </w:r>
    </w:p>
    <w:p w:rsidR="002B75C6" w:rsidRDefault="002B75C6" w:rsidP="00573D16">
      <w:pPr>
        <w:spacing w:line="480" w:lineRule="auto"/>
        <w:rPr>
          <w:rFonts w:ascii="Times New Roman" w:hAnsi="Times New Roman" w:cs="Times New Roman"/>
          <w:sz w:val="24"/>
          <w:szCs w:val="24"/>
        </w:rPr>
      </w:pPr>
    </w:p>
    <w:p w:rsidR="002B75C6" w:rsidRDefault="002B75C6" w:rsidP="00573D16">
      <w:pPr>
        <w:spacing w:line="480" w:lineRule="auto"/>
        <w:rPr>
          <w:rFonts w:ascii="Times New Roman" w:hAnsi="Times New Roman" w:cs="Times New Roman"/>
          <w:sz w:val="24"/>
          <w:szCs w:val="24"/>
        </w:rPr>
      </w:pPr>
    </w:p>
    <w:p w:rsidR="002B75C6" w:rsidRDefault="002B75C6" w:rsidP="00573D16">
      <w:pPr>
        <w:spacing w:line="480" w:lineRule="auto"/>
        <w:rPr>
          <w:rFonts w:ascii="Times New Roman" w:hAnsi="Times New Roman" w:cs="Times New Roman"/>
          <w:sz w:val="24"/>
          <w:szCs w:val="24"/>
        </w:rPr>
      </w:pPr>
    </w:p>
    <w:p w:rsidR="002B75C6" w:rsidRDefault="002B75C6" w:rsidP="00573D16">
      <w:pPr>
        <w:spacing w:line="480" w:lineRule="auto"/>
        <w:rPr>
          <w:rFonts w:ascii="Times New Roman" w:hAnsi="Times New Roman" w:cs="Times New Roman"/>
          <w:sz w:val="24"/>
          <w:szCs w:val="24"/>
        </w:rPr>
      </w:pPr>
    </w:p>
    <w:p w:rsidR="002B75C6" w:rsidRDefault="002B75C6" w:rsidP="00573D16">
      <w:pPr>
        <w:spacing w:line="480" w:lineRule="auto"/>
        <w:rPr>
          <w:rFonts w:ascii="Times New Roman" w:hAnsi="Times New Roman" w:cs="Times New Roman"/>
          <w:sz w:val="24"/>
          <w:szCs w:val="24"/>
        </w:rPr>
      </w:pPr>
      <w:bookmarkStart w:id="0" w:name="_GoBack"/>
      <w:bookmarkEnd w:id="0"/>
    </w:p>
    <w:p w:rsidR="002B75C6" w:rsidRDefault="009C2CFD" w:rsidP="002B75C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B75C6" w:rsidRDefault="009C2CFD" w:rsidP="002B75C6">
      <w:pPr>
        <w:spacing w:line="480" w:lineRule="auto"/>
        <w:rPr>
          <w:rFonts w:ascii="Times New Roman" w:hAnsi="Times New Roman" w:cs="Times New Roman"/>
          <w:sz w:val="24"/>
          <w:szCs w:val="24"/>
        </w:rPr>
      </w:pPr>
      <w:r>
        <w:rPr>
          <w:rFonts w:ascii="Times New Roman" w:hAnsi="Times New Roman" w:cs="Times New Roman"/>
          <w:sz w:val="24"/>
          <w:szCs w:val="24"/>
        </w:rPr>
        <w:t>Mayo Clinic. (2019). Teen depression. Retrieved from</w:t>
      </w:r>
    </w:p>
    <w:p w:rsidR="002B75C6" w:rsidRDefault="009C2CFD" w:rsidP="002B75C6">
      <w:pPr>
        <w:spacing w:line="480" w:lineRule="auto"/>
        <w:ind w:left="720"/>
        <w:rPr>
          <w:rFonts w:ascii="Times New Roman" w:hAnsi="Times New Roman" w:cs="Times New Roman"/>
          <w:sz w:val="24"/>
          <w:szCs w:val="24"/>
        </w:rPr>
      </w:pPr>
      <w:hyperlink r:id="rId7" w:history="1">
        <w:r w:rsidRPr="00875EA0">
          <w:rPr>
            <w:rStyle w:val="Hyperlink"/>
            <w:rFonts w:ascii="Times New Roman" w:hAnsi="Times New Roman" w:cs="Times New Roman"/>
            <w:sz w:val="24"/>
            <w:szCs w:val="24"/>
          </w:rPr>
          <w:t>https://www.mayoclinic.org/diseases-conditions/teen-depression/symptoms-causes/syc-20350985</w:t>
        </w:r>
      </w:hyperlink>
    </w:p>
    <w:p w:rsidR="002B75C6" w:rsidRDefault="009C2CFD" w:rsidP="002B75C6">
      <w:pPr>
        <w:spacing w:line="480" w:lineRule="auto"/>
        <w:rPr>
          <w:rFonts w:ascii="Times New Roman" w:hAnsi="Times New Roman" w:cs="Times New Roman"/>
          <w:sz w:val="24"/>
          <w:szCs w:val="24"/>
        </w:rPr>
      </w:pPr>
      <w:r>
        <w:rPr>
          <w:rFonts w:ascii="Times New Roman" w:hAnsi="Times New Roman" w:cs="Times New Roman"/>
          <w:sz w:val="24"/>
          <w:szCs w:val="24"/>
        </w:rPr>
        <w:t>Rice, F., Eyre, O., Riglin, L., &amp; Potter, R. (2017). Adolescent depression and the treatment gap.</w:t>
      </w:r>
    </w:p>
    <w:p w:rsidR="002B75C6" w:rsidRDefault="009C2CFD" w:rsidP="002B75C6">
      <w:pPr>
        <w:spacing w:line="480" w:lineRule="auto"/>
        <w:rPr>
          <w:rFonts w:ascii="Times New Roman" w:hAnsi="Times New Roman" w:cs="Times New Roman"/>
          <w:sz w:val="24"/>
          <w:szCs w:val="24"/>
        </w:rPr>
      </w:pPr>
      <w:r>
        <w:rPr>
          <w:rFonts w:ascii="Times New Roman" w:hAnsi="Times New Roman" w:cs="Times New Roman"/>
          <w:sz w:val="24"/>
          <w:szCs w:val="24"/>
        </w:rPr>
        <w:tab/>
      </w:r>
      <w:r w:rsidRPr="002B75C6">
        <w:rPr>
          <w:rFonts w:ascii="Times New Roman" w:hAnsi="Times New Roman" w:cs="Times New Roman"/>
          <w:i/>
          <w:sz w:val="24"/>
          <w:szCs w:val="24"/>
        </w:rPr>
        <w:t>The Lancet Psychiatry</w:t>
      </w:r>
      <w:r>
        <w:rPr>
          <w:rFonts w:ascii="Times New Roman" w:hAnsi="Times New Roman" w:cs="Times New Roman"/>
          <w:sz w:val="24"/>
          <w:szCs w:val="24"/>
        </w:rPr>
        <w:t xml:space="preserve">, 4(2), 86-87. </w:t>
      </w:r>
    </w:p>
    <w:p w:rsidR="002B75C6" w:rsidRDefault="009C2CFD" w:rsidP="002B75C6">
      <w:pPr>
        <w:spacing w:line="480" w:lineRule="auto"/>
        <w:rPr>
          <w:rFonts w:ascii="Times New Roman" w:hAnsi="Times New Roman" w:cs="Times New Roman"/>
          <w:sz w:val="24"/>
          <w:szCs w:val="24"/>
        </w:rPr>
      </w:pPr>
      <w:r>
        <w:rPr>
          <w:rFonts w:ascii="Times New Roman" w:hAnsi="Times New Roman" w:cs="Times New Roman"/>
          <w:sz w:val="24"/>
          <w:szCs w:val="24"/>
        </w:rPr>
        <w:t>Thapar, A., Collishaw, S., P</w:t>
      </w:r>
      <w:r>
        <w:rPr>
          <w:rFonts w:ascii="Times New Roman" w:hAnsi="Times New Roman" w:cs="Times New Roman"/>
          <w:sz w:val="24"/>
          <w:szCs w:val="24"/>
        </w:rPr>
        <w:t xml:space="preserve">ine, S. D., &amp; Thapar, K. A. (2012). Depression in adolescence. </w:t>
      </w:r>
    </w:p>
    <w:p w:rsidR="002B75C6" w:rsidRDefault="009C2CFD" w:rsidP="002B75C6">
      <w:pPr>
        <w:spacing w:line="480" w:lineRule="auto"/>
        <w:rPr>
          <w:rFonts w:ascii="Times New Roman" w:hAnsi="Times New Roman" w:cs="Times New Roman"/>
          <w:sz w:val="24"/>
          <w:szCs w:val="24"/>
        </w:rPr>
      </w:pPr>
      <w:r>
        <w:rPr>
          <w:rFonts w:ascii="Times New Roman" w:hAnsi="Times New Roman" w:cs="Times New Roman"/>
          <w:sz w:val="24"/>
          <w:szCs w:val="24"/>
        </w:rPr>
        <w:tab/>
      </w:r>
      <w:r w:rsidRPr="002B75C6">
        <w:rPr>
          <w:rFonts w:ascii="Times New Roman" w:hAnsi="Times New Roman" w:cs="Times New Roman"/>
          <w:i/>
          <w:sz w:val="24"/>
          <w:szCs w:val="24"/>
        </w:rPr>
        <w:t>Lancet,</w:t>
      </w:r>
      <w:r>
        <w:rPr>
          <w:rFonts w:ascii="Times New Roman" w:hAnsi="Times New Roman" w:cs="Times New Roman"/>
          <w:sz w:val="24"/>
          <w:szCs w:val="24"/>
        </w:rPr>
        <w:t xml:space="preserve"> 379(9820), 1056-1067. </w:t>
      </w:r>
    </w:p>
    <w:p w:rsidR="00573D16" w:rsidRPr="00573D16" w:rsidRDefault="00573D16" w:rsidP="00573D16">
      <w:pPr>
        <w:rPr>
          <w:rFonts w:ascii="Times New Roman" w:hAnsi="Times New Roman" w:cs="Times New Roman"/>
          <w:sz w:val="24"/>
          <w:szCs w:val="24"/>
        </w:rPr>
      </w:pPr>
    </w:p>
    <w:sectPr w:rsidR="00573D16" w:rsidRPr="00573D16" w:rsidSect="00573D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CFD" w:rsidRDefault="009C2CFD">
      <w:pPr>
        <w:spacing w:after="0" w:line="240" w:lineRule="auto"/>
      </w:pPr>
      <w:r>
        <w:separator/>
      </w:r>
    </w:p>
  </w:endnote>
  <w:endnote w:type="continuationSeparator" w:id="0">
    <w:p w:rsidR="009C2CFD" w:rsidRDefault="009C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CFD" w:rsidRDefault="009C2CFD">
      <w:pPr>
        <w:spacing w:after="0" w:line="240" w:lineRule="auto"/>
      </w:pPr>
      <w:r>
        <w:separator/>
      </w:r>
    </w:p>
  </w:footnote>
  <w:footnote w:type="continuationSeparator" w:id="0">
    <w:p w:rsidR="009C2CFD" w:rsidRDefault="009C2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D16" w:rsidRPr="00573D16" w:rsidRDefault="009C2CFD" w:rsidP="00573D16">
    <w:pPr>
      <w:pStyle w:val="Header"/>
      <w:spacing w:line="480" w:lineRule="auto"/>
      <w:rPr>
        <w:rFonts w:ascii="Times New Roman" w:hAnsi="Times New Roman" w:cs="Times New Roman"/>
        <w:sz w:val="24"/>
        <w:szCs w:val="24"/>
      </w:rPr>
    </w:pPr>
    <w:r w:rsidRPr="00573D16">
      <w:rPr>
        <w:rFonts w:ascii="Times New Roman" w:hAnsi="Times New Roman" w:cs="Times New Roman"/>
        <w:sz w:val="24"/>
        <w:szCs w:val="24"/>
      </w:rPr>
      <w:t xml:space="preserve">TEENAGE DEPRESSION </w:t>
    </w:r>
    <w:sdt>
      <w:sdtPr>
        <w:rPr>
          <w:rFonts w:ascii="Times New Roman" w:hAnsi="Times New Roman" w:cs="Times New Roman"/>
          <w:sz w:val="24"/>
          <w:szCs w:val="24"/>
        </w:rPr>
        <w:id w:val="-180453341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3D16">
          <w:rPr>
            <w:rFonts w:ascii="Times New Roman" w:hAnsi="Times New Roman" w:cs="Times New Roman"/>
            <w:sz w:val="24"/>
            <w:szCs w:val="24"/>
          </w:rPr>
          <w:fldChar w:fldCharType="begin"/>
        </w:r>
        <w:r w:rsidRPr="00573D16">
          <w:rPr>
            <w:rFonts w:ascii="Times New Roman" w:hAnsi="Times New Roman" w:cs="Times New Roman"/>
            <w:sz w:val="24"/>
            <w:szCs w:val="24"/>
          </w:rPr>
          <w:instrText xml:space="preserve"> PAGE   \* MERGEFORMAT </w:instrText>
        </w:r>
        <w:r w:rsidRPr="00573D16">
          <w:rPr>
            <w:rFonts w:ascii="Times New Roman" w:hAnsi="Times New Roman" w:cs="Times New Roman"/>
            <w:sz w:val="24"/>
            <w:szCs w:val="24"/>
          </w:rPr>
          <w:fldChar w:fldCharType="separate"/>
        </w:r>
        <w:r w:rsidR="00B86D3D">
          <w:rPr>
            <w:rFonts w:ascii="Times New Roman" w:hAnsi="Times New Roman" w:cs="Times New Roman"/>
            <w:noProof/>
            <w:sz w:val="24"/>
            <w:szCs w:val="24"/>
          </w:rPr>
          <w:t>5</w:t>
        </w:r>
        <w:r w:rsidRPr="00573D16">
          <w:rPr>
            <w:rFonts w:ascii="Times New Roman" w:hAnsi="Times New Roman" w:cs="Times New Roman"/>
            <w:noProof/>
            <w:sz w:val="24"/>
            <w:szCs w:val="24"/>
          </w:rPr>
          <w:fldChar w:fldCharType="end"/>
        </w:r>
      </w:sdtContent>
    </w:sdt>
  </w:p>
  <w:p w:rsidR="00573D16" w:rsidRDefault="00573D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D16" w:rsidRPr="00573D16" w:rsidRDefault="009C2CFD" w:rsidP="00573D16">
    <w:pPr>
      <w:pStyle w:val="Header"/>
      <w:spacing w:line="480" w:lineRule="auto"/>
      <w:rPr>
        <w:rFonts w:ascii="Times New Roman" w:hAnsi="Times New Roman" w:cs="Times New Roman"/>
        <w:sz w:val="24"/>
        <w:szCs w:val="24"/>
      </w:rPr>
    </w:pPr>
    <w:r w:rsidRPr="00573D16">
      <w:rPr>
        <w:rFonts w:ascii="Times New Roman" w:hAnsi="Times New Roman" w:cs="Times New Roman"/>
        <w:sz w:val="24"/>
        <w:szCs w:val="24"/>
      </w:rPr>
      <w:t>Running head: TEENAGE DEPRESSION</w:t>
    </w:r>
    <w:sdt>
      <w:sdtPr>
        <w:rPr>
          <w:rFonts w:ascii="Times New Roman" w:hAnsi="Times New Roman" w:cs="Times New Roman"/>
          <w:sz w:val="24"/>
          <w:szCs w:val="24"/>
        </w:rPr>
        <w:id w:val="9291712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3D16">
          <w:rPr>
            <w:rFonts w:ascii="Times New Roman" w:hAnsi="Times New Roman" w:cs="Times New Roman"/>
            <w:sz w:val="24"/>
            <w:szCs w:val="24"/>
          </w:rPr>
          <w:fldChar w:fldCharType="begin"/>
        </w:r>
        <w:r w:rsidRPr="00573D16">
          <w:rPr>
            <w:rFonts w:ascii="Times New Roman" w:hAnsi="Times New Roman" w:cs="Times New Roman"/>
            <w:sz w:val="24"/>
            <w:szCs w:val="24"/>
          </w:rPr>
          <w:instrText xml:space="preserve"> PAGE   \* MERGEFORMAT </w:instrText>
        </w:r>
        <w:r w:rsidRPr="00573D16">
          <w:rPr>
            <w:rFonts w:ascii="Times New Roman" w:hAnsi="Times New Roman" w:cs="Times New Roman"/>
            <w:sz w:val="24"/>
            <w:szCs w:val="24"/>
          </w:rPr>
          <w:fldChar w:fldCharType="separate"/>
        </w:r>
        <w:r w:rsidR="00B86D3D">
          <w:rPr>
            <w:rFonts w:ascii="Times New Roman" w:hAnsi="Times New Roman" w:cs="Times New Roman"/>
            <w:noProof/>
            <w:sz w:val="24"/>
            <w:szCs w:val="24"/>
          </w:rPr>
          <w:t>1</w:t>
        </w:r>
        <w:r w:rsidRPr="00573D16">
          <w:rPr>
            <w:rFonts w:ascii="Times New Roman" w:hAnsi="Times New Roman" w:cs="Times New Roman"/>
            <w:noProof/>
            <w:sz w:val="24"/>
            <w:szCs w:val="24"/>
          </w:rPr>
          <w:fldChar w:fldCharType="end"/>
        </w:r>
      </w:sdtContent>
    </w:sdt>
  </w:p>
  <w:p w:rsidR="00573D16" w:rsidRDefault="00573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D16"/>
    <w:rsid w:val="00020CFB"/>
    <w:rsid w:val="00171A3A"/>
    <w:rsid w:val="001D2666"/>
    <w:rsid w:val="001D45C7"/>
    <w:rsid w:val="002567DE"/>
    <w:rsid w:val="002B75C6"/>
    <w:rsid w:val="004411AD"/>
    <w:rsid w:val="00573D16"/>
    <w:rsid w:val="006E181B"/>
    <w:rsid w:val="0080412D"/>
    <w:rsid w:val="00875EA0"/>
    <w:rsid w:val="0097058D"/>
    <w:rsid w:val="00976D2F"/>
    <w:rsid w:val="009929DF"/>
    <w:rsid w:val="0099468D"/>
    <w:rsid w:val="009C2CFD"/>
    <w:rsid w:val="00AD7EA6"/>
    <w:rsid w:val="00B86D3D"/>
    <w:rsid w:val="00BD4F4E"/>
    <w:rsid w:val="00EC6F0D"/>
    <w:rsid w:val="00F32072"/>
    <w:rsid w:val="00F9373B"/>
    <w:rsid w:val="00FF6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D16"/>
  </w:style>
  <w:style w:type="paragraph" w:styleId="Footer">
    <w:name w:val="footer"/>
    <w:basedOn w:val="Normal"/>
    <w:link w:val="FooterChar"/>
    <w:uiPriority w:val="99"/>
    <w:unhideWhenUsed/>
    <w:rsid w:val="00573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D16"/>
  </w:style>
  <w:style w:type="character" w:styleId="Hyperlink">
    <w:name w:val="Hyperlink"/>
    <w:basedOn w:val="DefaultParagraphFont"/>
    <w:uiPriority w:val="99"/>
    <w:unhideWhenUsed/>
    <w:rsid w:val="002B75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D16"/>
  </w:style>
  <w:style w:type="paragraph" w:styleId="Footer">
    <w:name w:val="footer"/>
    <w:basedOn w:val="Normal"/>
    <w:link w:val="FooterChar"/>
    <w:uiPriority w:val="99"/>
    <w:unhideWhenUsed/>
    <w:rsid w:val="00573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D16"/>
  </w:style>
  <w:style w:type="character" w:styleId="Hyperlink">
    <w:name w:val="Hyperlink"/>
    <w:basedOn w:val="DefaultParagraphFont"/>
    <w:uiPriority w:val="99"/>
    <w:unhideWhenUsed/>
    <w:rsid w:val="002B7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yoclinic.org/diseases-conditions/teen-depression/symptoms-causes/syc-2035098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2019-12-12T16:12:00Z</dcterms:created>
  <dcterms:modified xsi:type="dcterms:W3CDTF">2019-12-12T18:32:00Z</dcterms:modified>
</cp:coreProperties>
</file>